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48"/>
        <w:gridCol w:w="1736"/>
        <w:gridCol w:w="2467"/>
        <w:gridCol w:w="1327"/>
        <w:gridCol w:w="1168"/>
        <w:gridCol w:w="2806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F92E59">
              <w:rPr>
                <w:rFonts w:ascii="Inter" w:hAnsi="Inter"/>
                <w:sz w:val="18"/>
                <w:szCs w:val="18"/>
              </w:rPr>
              <w:t>18.10.2021</w:t>
            </w:r>
            <w:bookmarkStart w:id="0" w:name="_GoBack"/>
            <w:bookmarkEnd w:id="0"/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EC0079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Glasklar - Fensterwäsche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E21D52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Basischer Reiniger basierend auf Reinigungsalkohol, Salmiaklösung 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D32F60" w:rsidP="005106C2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</w:rPr>
              <w:drawing>
                <wp:inline distT="0" distB="0" distL="0" distR="0">
                  <wp:extent cx="544195" cy="544195"/>
                  <wp:effectExtent l="0" t="0" r="8255" b="0"/>
                  <wp:docPr id="154" name="Bild 154" descr="W001_allgemeines-Warn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W001_allgemeines-Warn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, z. B. saurer und alkalischer Reiniger, kann zu gefährlichen Reaktionen führen, ggf. Wärmeentwicklung mit Spritzgefahr. </w:t>
            </w:r>
          </w:p>
          <w:p w:rsid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>Leichte</w:t>
            </w:r>
            <w:r>
              <w:rPr>
                <w:b/>
                <w:sz w:val="18"/>
              </w:rPr>
              <w:t xml:space="preserve"> Reizwirkung</w:t>
            </w:r>
            <w:r>
              <w:rPr>
                <w:sz w:val="18"/>
              </w:rPr>
              <w:t xml:space="preserve"> auf Augen und Schleimhäute. Die Reizwirkung auf die intakte Haut ist eher gering. Beim Verschlucken von größeren, konzentrierten Mengen können Magenschmerzen auftreten. </w:t>
            </w:r>
          </w:p>
          <w:p w:rsidR="00A40E38" w:rsidRPr="00E21D52" w:rsidRDefault="0070538A" w:rsidP="0070538A">
            <w:pPr>
              <w:rPr>
                <w:b/>
                <w:sz w:val="18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Häufige Nass- oder Feuchtreinigung</w:t>
            </w:r>
            <w:r>
              <w:rPr>
                <w:rFonts w:eastAsia="Times New Roman"/>
                <w:sz w:val="18"/>
                <w:lang w:eastAsia="de-DE"/>
              </w:rPr>
              <w:t xml:space="preserve"> bzw. länger anhaltender Umgang mit Konzentraten entzieht der Haut Fett und Feuchtigkeit und schädigt damit die oberen Hautschichten. Die Schutzfunktion der Haut wird beeinträchtigt. </w:t>
            </w:r>
            <w:r>
              <w:rPr>
                <w:b/>
                <w:sz w:val="18"/>
              </w:rPr>
              <w:t>Schwach wassergefährdend.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vermeiden,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Für gute Raumbelüftung sorgen,</w:t>
            </w:r>
          </w:p>
          <w:p w:rsidR="00E21D52" w:rsidRDefault="00E21D52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Sprühnebel nicht einatmen,</w:t>
            </w:r>
          </w:p>
          <w:p w:rsidR="00E21D52" w:rsidRDefault="005D794C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Von Hitze, heißen Oberflächen, Funken, offenen Flammen und anderen Zündquellen fernhalten.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Bei der Beseitigung von ausgelaufenem/verschüttetem Produkt Handschuhe sowie bei größeren Mengen Schutzbrille tragen. Kleine Mengen von verschüttetem Produkt mit viel Wasser wegwischen. Große Mengen mit Bindemittel/ saugfähigem Material aufnehmen und sachgerecht entsorgen. Rutschgefahr! Auf gute Raumbelüftung achten. </w:t>
            </w:r>
          </w:p>
          <w:p w:rsidR="00B11397" w:rsidRP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F3B7B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BF3B7B">
              <w:rPr>
                <w:rFonts w:ascii="Inter" w:hAnsi="Inter"/>
                <w:sz w:val="18"/>
              </w:rPr>
              <w:t xml:space="preserve"> 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  <w:r w:rsidR="00BF3B7B">
              <w:rPr>
                <w:rFonts w:ascii="Inter" w:hAnsi="Inter"/>
                <w:sz w:val="18"/>
              </w:rPr>
              <w:t xml:space="preserve"> </w:t>
            </w:r>
          </w:p>
          <w:p w:rsidR="005D794C" w:rsidRPr="005D794C" w:rsidRDefault="005D794C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Einatmen: </w:t>
            </w:r>
            <w:r>
              <w:rPr>
                <w:rFonts w:ascii="Inter" w:hAnsi="Inter"/>
                <w:sz w:val="18"/>
              </w:rPr>
              <w:t>Für Frischluft sorgen.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>in 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F740C6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F83677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F83677" w:rsidSect="00F740C6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40C" w:rsidRDefault="0009340C" w:rsidP="00B3408F">
      <w:pPr>
        <w:spacing w:before="0" w:after="0" w:line="240" w:lineRule="auto"/>
      </w:pPr>
      <w:r>
        <w:separator/>
      </w:r>
    </w:p>
  </w:endnote>
  <w:endnote w:type="continuationSeparator" w:id="0">
    <w:p w:rsidR="0009340C" w:rsidRDefault="0009340C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37A34F9E-8D71-4A9C-9417-BE006C7AE09C}"/>
    <w:embedBold r:id="rId2" w:fontKey="{7DE090BC-F10E-4C8A-ACD5-A1D15A455905}"/>
    <w:embedItalic r:id="rId3" w:fontKey="{398E95CE-0A4C-4092-997A-D92646A59C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17FE08-6098-4E90-B0B4-38F5384EEC2C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4731E36C-D323-406B-B6AE-F2DBE7A5D061}"/>
    <w:embedBold r:id="rId6" w:fontKey="{041BF013-C7BF-4973-A1F9-C1A9D4091F41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52129952-8FC2-4F16-9D8C-2834DF422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40C" w:rsidRDefault="0009340C" w:rsidP="00B3408F">
      <w:pPr>
        <w:spacing w:before="0" w:after="0" w:line="240" w:lineRule="auto"/>
      </w:pPr>
      <w:r>
        <w:separator/>
      </w:r>
    </w:p>
  </w:footnote>
  <w:footnote w:type="continuationSeparator" w:id="0">
    <w:p w:rsidR="0009340C" w:rsidRDefault="0009340C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09340C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02FC"/>
    <w:rsid w:val="001F4ED3"/>
    <w:rsid w:val="002029CE"/>
    <w:rsid w:val="00247142"/>
    <w:rsid w:val="002534BE"/>
    <w:rsid w:val="002623C9"/>
    <w:rsid w:val="00277864"/>
    <w:rsid w:val="002A5711"/>
    <w:rsid w:val="002B1418"/>
    <w:rsid w:val="00300045"/>
    <w:rsid w:val="00312074"/>
    <w:rsid w:val="003C2517"/>
    <w:rsid w:val="003C6752"/>
    <w:rsid w:val="003C7C05"/>
    <w:rsid w:val="0040775F"/>
    <w:rsid w:val="00443BF9"/>
    <w:rsid w:val="004A3A3C"/>
    <w:rsid w:val="004A6F3E"/>
    <w:rsid w:val="004B6D2D"/>
    <w:rsid w:val="004D042E"/>
    <w:rsid w:val="004D0F8E"/>
    <w:rsid w:val="005019DD"/>
    <w:rsid w:val="005106C2"/>
    <w:rsid w:val="00555324"/>
    <w:rsid w:val="00567C61"/>
    <w:rsid w:val="00576030"/>
    <w:rsid w:val="00576D33"/>
    <w:rsid w:val="005945B7"/>
    <w:rsid w:val="005A28F5"/>
    <w:rsid w:val="005A431D"/>
    <w:rsid w:val="005C2C0A"/>
    <w:rsid w:val="005D794C"/>
    <w:rsid w:val="00630F4A"/>
    <w:rsid w:val="006407F3"/>
    <w:rsid w:val="00680F52"/>
    <w:rsid w:val="006E58AA"/>
    <w:rsid w:val="00700950"/>
    <w:rsid w:val="0070538A"/>
    <w:rsid w:val="00733BD7"/>
    <w:rsid w:val="00733C98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460C"/>
    <w:rsid w:val="00B8681D"/>
    <w:rsid w:val="00BA008C"/>
    <w:rsid w:val="00BB5D45"/>
    <w:rsid w:val="00BC0FDC"/>
    <w:rsid w:val="00BF3B7B"/>
    <w:rsid w:val="00C01EB9"/>
    <w:rsid w:val="00C0687C"/>
    <w:rsid w:val="00C167F6"/>
    <w:rsid w:val="00C323CB"/>
    <w:rsid w:val="00C54CBE"/>
    <w:rsid w:val="00C90BD1"/>
    <w:rsid w:val="00CB1ED5"/>
    <w:rsid w:val="00D32F60"/>
    <w:rsid w:val="00D414ED"/>
    <w:rsid w:val="00DD07DA"/>
    <w:rsid w:val="00DD219F"/>
    <w:rsid w:val="00E00B31"/>
    <w:rsid w:val="00E172FD"/>
    <w:rsid w:val="00E21D52"/>
    <w:rsid w:val="00E310CC"/>
    <w:rsid w:val="00E34E4A"/>
    <w:rsid w:val="00EC0079"/>
    <w:rsid w:val="00EC1205"/>
    <w:rsid w:val="00EC2CE2"/>
    <w:rsid w:val="00F3432C"/>
    <w:rsid w:val="00F576F3"/>
    <w:rsid w:val="00F66397"/>
    <w:rsid w:val="00F740C6"/>
    <w:rsid w:val="00F77C56"/>
    <w:rsid w:val="00F81664"/>
    <w:rsid w:val="00F83677"/>
    <w:rsid w:val="00F92E59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A23A0E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CE32B2-34FA-4913-917D-32F5AADE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Glasklar-Fensterwäsche 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2021-10-18T09:11:00Z</dcterms:created>
  <dcterms:modified xsi:type="dcterms:W3CDTF">2021-10-18T09:11:00Z</dcterms:modified>
  <cp:category>Nr. eingeben</cp:category>
</cp:coreProperties>
</file>